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9C453">
      <w:pPr>
        <w:pStyle w:val="3"/>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t>河北省</w:t>
      </w:r>
      <w:r>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t>民</w:t>
      </w:r>
      <w:bookmarkEnd w:id="0"/>
      <w:r>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t>族领域轻微违法行为包容免罚清单（2026年版）</w:t>
      </w:r>
    </w:p>
    <w:tbl>
      <w:tblPr>
        <w:tblStyle w:val="8"/>
        <w:tblW w:w="0" w:type="auto"/>
        <w:tblInd w:w="0" w:type="dxa"/>
        <w:tblLayout w:type="fixed"/>
        <w:tblCellMar>
          <w:top w:w="0" w:type="dxa"/>
          <w:left w:w="0" w:type="dxa"/>
          <w:bottom w:w="0" w:type="dxa"/>
          <w:right w:w="0" w:type="dxa"/>
        </w:tblCellMar>
      </w:tblPr>
      <w:tblGrid>
        <w:gridCol w:w="923"/>
        <w:gridCol w:w="1755"/>
        <w:gridCol w:w="2625"/>
        <w:gridCol w:w="3585"/>
        <w:gridCol w:w="1395"/>
        <w:gridCol w:w="2400"/>
      </w:tblGrid>
      <w:tr w14:paraId="753B2352">
        <w:tblPrEx>
          <w:tblCellMar>
            <w:top w:w="0" w:type="dxa"/>
            <w:left w:w="0" w:type="dxa"/>
            <w:bottom w:w="0" w:type="dxa"/>
            <w:right w:w="0" w:type="dxa"/>
          </w:tblCellMar>
        </w:tblPrEx>
        <w:trPr>
          <w:cantSplit/>
          <w:trHeight w:val="807" w:hRule="atLeast"/>
          <w:tblHeader/>
        </w:trPr>
        <w:tc>
          <w:tcPr>
            <w:tcW w:w="9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01553D">
            <w:pPr>
              <w:widowControl/>
              <w:spacing w:line="600" w:lineRule="exact"/>
              <w:jc w:val="center"/>
              <w:textAlignment w:val="center"/>
              <w:rPr>
                <w:rFonts w:ascii="宋体" w:hAnsi="宋体" w:eastAsia="方正黑体_GBK"/>
                <w:color w:val="000000"/>
                <w:sz w:val="32"/>
                <w:szCs w:val="32"/>
                <w:highlight w:val="none"/>
              </w:rPr>
            </w:pPr>
            <w:r>
              <w:rPr>
                <w:rFonts w:ascii="宋体" w:hAnsi="宋体" w:eastAsia="方正黑体_GBK"/>
                <w:color w:val="000000"/>
                <w:kern w:val="0"/>
                <w:sz w:val="32"/>
                <w:szCs w:val="32"/>
                <w:highlight w:val="none"/>
                <w:lang w:bidi="ar"/>
              </w:rPr>
              <w:t>序号</w:t>
            </w:r>
          </w:p>
        </w:tc>
        <w:tc>
          <w:tcPr>
            <w:tcW w:w="17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2EA5F6">
            <w:pPr>
              <w:widowControl/>
              <w:spacing w:line="600" w:lineRule="exact"/>
              <w:jc w:val="center"/>
              <w:textAlignment w:val="center"/>
              <w:rPr>
                <w:rFonts w:ascii="宋体" w:hAnsi="宋体" w:eastAsia="方正黑体_GBK"/>
                <w:color w:val="000000"/>
                <w:sz w:val="32"/>
                <w:szCs w:val="32"/>
                <w:highlight w:val="none"/>
              </w:rPr>
            </w:pPr>
            <w:r>
              <w:rPr>
                <w:rFonts w:ascii="宋体" w:hAnsi="宋体" w:eastAsia="方正黑体_GBK"/>
                <w:color w:val="000000"/>
                <w:kern w:val="0"/>
                <w:sz w:val="32"/>
                <w:szCs w:val="32"/>
                <w:highlight w:val="none"/>
                <w:lang w:bidi="ar"/>
              </w:rPr>
              <w:t>事项名称</w:t>
            </w:r>
          </w:p>
        </w:tc>
        <w:tc>
          <w:tcPr>
            <w:tcW w:w="2625" w:type="dxa"/>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7EE122A3">
            <w:pPr>
              <w:widowControl/>
              <w:spacing w:line="600" w:lineRule="exact"/>
              <w:jc w:val="center"/>
              <w:textAlignment w:val="center"/>
              <w:rPr>
                <w:rFonts w:hint="eastAsia" w:ascii="宋体" w:hAnsi="宋体" w:eastAsia="方正黑体_GBK"/>
                <w:color w:val="000000"/>
                <w:sz w:val="32"/>
                <w:szCs w:val="32"/>
                <w:highlight w:val="none"/>
                <w:lang w:eastAsia="zh-CN"/>
              </w:rPr>
            </w:pPr>
            <w:r>
              <w:rPr>
                <w:rFonts w:hint="eastAsia" w:ascii="宋体" w:hAnsi="宋体" w:eastAsia="方正黑体_GBK"/>
                <w:color w:val="000000"/>
                <w:sz w:val="32"/>
                <w:szCs w:val="32"/>
                <w:highlight w:val="none"/>
                <w:lang w:eastAsia="zh-CN"/>
              </w:rPr>
              <w:t>具体违法事项</w:t>
            </w:r>
          </w:p>
        </w:tc>
        <w:tc>
          <w:tcPr>
            <w:tcW w:w="358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B09E54">
            <w:pPr>
              <w:widowControl/>
              <w:spacing w:line="600" w:lineRule="exact"/>
              <w:jc w:val="center"/>
              <w:textAlignment w:val="center"/>
              <w:rPr>
                <w:rFonts w:hint="eastAsia" w:ascii="宋体" w:hAnsi="宋体" w:eastAsia="方正黑体_GBK"/>
                <w:color w:val="000000"/>
                <w:kern w:val="0"/>
                <w:sz w:val="32"/>
                <w:szCs w:val="32"/>
                <w:highlight w:val="none"/>
                <w:lang w:eastAsia="zh-CN" w:bidi="ar"/>
              </w:rPr>
            </w:pPr>
            <w:r>
              <w:rPr>
                <w:rFonts w:ascii="宋体" w:hAnsi="宋体" w:eastAsia="方正黑体_GBK"/>
                <w:color w:val="000000"/>
                <w:kern w:val="0"/>
                <w:sz w:val="32"/>
                <w:szCs w:val="32"/>
                <w:highlight w:val="none"/>
                <w:lang w:bidi="ar"/>
              </w:rPr>
              <w:t>实施依据</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074D1A">
            <w:pPr>
              <w:widowControl/>
              <w:spacing w:line="600" w:lineRule="exact"/>
              <w:jc w:val="center"/>
              <w:textAlignment w:val="center"/>
              <w:rPr>
                <w:rFonts w:ascii="宋体" w:hAnsi="宋体" w:eastAsia="方正黑体_GBK"/>
                <w:color w:val="000000"/>
                <w:sz w:val="32"/>
                <w:szCs w:val="32"/>
                <w:highlight w:val="none"/>
              </w:rPr>
            </w:pPr>
            <w:r>
              <w:rPr>
                <w:rFonts w:hint="eastAsia" w:ascii="宋体" w:hAnsi="宋体" w:eastAsia="方正黑体_GBK"/>
                <w:color w:val="000000"/>
                <w:kern w:val="0"/>
                <w:sz w:val="32"/>
                <w:szCs w:val="32"/>
                <w:highlight w:val="none"/>
                <w:lang w:eastAsia="zh-CN" w:bidi="ar"/>
              </w:rPr>
              <w:t>免罚情形</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D375EA">
            <w:pPr>
              <w:widowControl/>
              <w:spacing w:line="600" w:lineRule="exact"/>
              <w:jc w:val="center"/>
              <w:textAlignment w:val="center"/>
              <w:rPr>
                <w:rFonts w:hint="eastAsia" w:ascii="宋体" w:hAnsi="宋体" w:eastAsia="方正黑体_GBK"/>
                <w:color w:val="000000"/>
                <w:kern w:val="0"/>
                <w:sz w:val="32"/>
                <w:szCs w:val="32"/>
                <w:highlight w:val="none"/>
                <w:lang w:eastAsia="zh-CN" w:bidi="ar"/>
              </w:rPr>
            </w:pPr>
            <w:r>
              <w:rPr>
                <w:rFonts w:hint="eastAsia" w:ascii="宋体" w:hAnsi="宋体" w:eastAsia="方正黑体_GBK"/>
                <w:color w:val="000000"/>
                <w:kern w:val="0"/>
                <w:sz w:val="32"/>
                <w:szCs w:val="32"/>
                <w:highlight w:val="none"/>
                <w:lang w:eastAsia="zh-CN" w:bidi="ar"/>
              </w:rPr>
              <w:t>适用条件</w:t>
            </w:r>
          </w:p>
        </w:tc>
      </w:tr>
      <w:tr w14:paraId="2EB17486">
        <w:tblPrEx>
          <w:tblCellMar>
            <w:top w:w="0" w:type="dxa"/>
            <w:left w:w="0" w:type="dxa"/>
            <w:bottom w:w="0" w:type="dxa"/>
            <w:right w:w="0" w:type="dxa"/>
          </w:tblCellMar>
        </w:tblPrEx>
        <w:trPr>
          <w:trHeight w:val="2110" w:hRule="atLeast"/>
        </w:trPr>
        <w:tc>
          <w:tcPr>
            <w:tcW w:w="923"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4751CBE0">
            <w:pPr>
              <w:widowControl/>
              <w:spacing w:line="240" w:lineRule="exact"/>
              <w:jc w:val="center"/>
              <w:textAlignment w:val="center"/>
              <w:rPr>
                <w:rFonts w:hint="eastAsia" w:ascii="仿宋_GB2312" w:hAnsi="仿宋_GB2312" w:eastAsia="仿宋_GB2312" w:cs="仿宋_GB2312"/>
                <w:color w:val="000000"/>
                <w:kern w:val="0"/>
                <w:sz w:val="32"/>
                <w:szCs w:val="32"/>
                <w:highlight w:val="none"/>
                <w:lang w:val="en-US" w:eastAsia="zh-CN" w:bidi="ar"/>
              </w:rPr>
            </w:pPr>
            <w:r>
              <w:rPr>
                <w:rFonts w:hint="eastAsia" w:ascii="国标黑体" w:hAnsi="国标黑体" w:eastAsia="国标黑体" w:cs="国标黑体"/>
                <w:color w:val="000000"/>
                <w:kern w:val="0"/>
                <w:sz w:val="32"/>
                <w:szCs w:val="32"/>
                <w:highlight w:val="none"/>
                <w:lang w:val="en-US" w:eastAsia="zh-CN" w:bidi="ar"/>
              </w:rPr>
              <w:t>1</w:t>
            </w:r>
          </w:p>
        </w:tc>
        <w:tc>
          <w:tcPr>
            <w:tcW w:w="1755"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312E0B1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8"/>
                <w:szCs w:val="28"/>
                <w:highlight w:val="none"/>
                <w:lang w:eastAsia="zh-CN" w:bidi="ar"/>
              </w:rPr>
            </w:pPr>
            <w:r>
              <w:rPr>
                <w:rFonts w:hint="eastAsia" w:ascii="仿宋_GB2312" w:hAnsi="仿宋_GB2312" w:eastAsia="仿宋_GB2312" w:cs="仿宋_GB2312"/>
                <w:sz w:val="28"/>
                <w:szCs w:val="28"/>
              </w:rPr>
              <w:t>对未按照要求生产、经营清真食品的行政处罚</w:t>
            </w:r>
          </w:p>
        </w:tc>
        <w:tc>
          <w:tcPr>
            <w:tcW w:w="26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E4653C">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8"/>
                <w:szCs w:val="28"/>
                <w:highlight w:val="none"/>
                <w:lang w:val="en-US" w:eastAsia="zh-CN" w:bidi="ar"/>
              </w:rPr>
            </w:pPr>
          </w:p>
          <w:p w14:paraId="22AE8825">
            <w:pPr>
              <w:keepNext w:val="0"/>
              <w:keepLines w:val="0"/>
              <w:pageBreakBefore w:val="0"/>
              <w:kinsoku/>
              <w:wordWrap/>
              <w:overflowPunct/>
              <w:topLinePunct w:val="0"/>
              <w:autoSpaceDE/>
              <w:autoSpaceDN/>
              <w:bidi w:val="0"/>
              <w:adjustRightInd/>
              <w:snapToGrid/>
              <w:spacing w:line="44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使用非县级以上人民政府民族事务行政主管部门审核的清真食品专用包装物和清真标志</w:t>
            </w:r>
          </w:p>
        </w:tc>
        <w:tc>
          <w:tcPr>
            <w:tcW w:w="358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7CE1DC">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《河北省清真食品管理条例》第十七条第三款 违反本条例第十四条第一款规定的，责令限期改正；逾期不改的，处以五十元以上二百元以下罚款。</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F0F75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kern w:val="0"/>
                <w:sz w:val="28"/>
                <w:szCs w:val="28"/>
                <w:highlight w:val="none"/>
                <w:lang w:val="en-US" w:eastAsia="zh-CN" w:bidi="ar"/>
              </w:rPr>
              <w:t>轻微不罚</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E49286">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firstLine="0" w:firstLineChars="0"/>
              <w:jc w:val="left"/>
              <w:textAlignment w:val="center"/>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责令改正期限内予以改正，没有造成危害后果</w:t>
            </w:r>
          </w:p>
        </w:tc>
      </w:tr>
      <w:tr w14:paraId="7B26C0A5">
        <w:tblPrEx>
          <w:tblCellMar>
            <w:top w:w="0" w:type="dxa"/>
            <w:left w:w="0" w:type="dxa"/>
            <w:bottom w:w="0" w:type="dxa"/>
            <w:right w:w="0" w:type="dxa"/>
          </w:tblCellMar>
        </w:tblPrEx>
        <w:trPr>
          <w:trHeight w:val="2312" w:hRule="atLeast"/>
        </w:trPr>
        <w:tc>
          <w:tcPr>
            <w:tcW w:w="923"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4317190">
            <w:pPr>
              <w:widowControl/>
              <w:spacing w:line="240" w:lineRule="exact"/>
              <w:jc w:val="center"/>
              <w:textAlignment w:val="center"/>
              <w:rPr>
                <w:rFonts w:hint="eastAsia" w:ascii="仿宋_GB2312" w:hAnsi="仿宋_GB2312" w:eastAsia="仿宋_GB2312" w:cs="仿宋_GB2312"/>
                <w:color w:val="000000"/>
                <w:kern w:val="0"/>
                <w:sz w:val="32"/>
                <w:szCs w:val="32"/>
                <w:highlight w:val="none"/>
                <w:lang w:val="en-US" w:eastAsia="zh-CN" w:bidi="ar"/>
              </w:rPr>
            </w:pPr>
          </w:p>
        </w:tc>
        <w:tc>
          <w:tcPr>
            <w:tcW w:w="1755"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1BB5B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color w:val="000000"/>
                <w:kern w:val="0"/>
                <w:sz w:val="28"/>
                <w:szCs w:val="28"/>
                <w:highlight w:val="none"/>
                <w:lang w:eastAsia="zh-CN" w:bidi="ar"/>
              </w:rPr>
            </w:pPr>
          </w:p>
        </w:tc>
        <w:tc>
          <w:tcPr>
            <w:tcW w:w="26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DB14D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8"/>
                <w:szCs w:val="28"/>
                <w:highlight w:val="none"/>
                <w:lang w:bidi="ar"/>
              </w:rPr>
            </w:pPr>
            <w:r>
              <w:rPr>
                <w:rFonts w:hint="eastAsia" w:ascii="仿宋_GB2312" w:hAnsi="仿宋_GB2312" w:eastAsia="仿宋_GB2312" w:cs="仿宋_GB2312"/>
                <w:color w:val="000000"/>
                <w:kern w:val="0"/>
                <w:sz w:val="28"/>
                <w:szCs w:val="28"/>
                <w:highlight w:val="none"/>
                <w:lang w:eastAsia="zh-CN" w:bidi="ar"/>
              </w:rPr>
              <w:t>生产经营清真食品单位的字号、食品名称、专用包装物、广告用语或图像，含有有清真饮食习惯少数民族忌讳的内容</w:t>
            </w:r>
          </w:p>
        </w:tc>
        <w:tc>
          <w:tcPr>
            <w:tcW w:w="358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A8601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eastAsia="zh-CN" w:bidi="ar"/>
              </w:rPr>
              <w:t>《河北省清真食品管理条例》第十七条第七款 违反本条例第十五条规定的，责令限期改正；逾期不改的，处以五百元以上一千元以下罚款。</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03658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轻微不罚</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4DE13B">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8"/>
                <w:szCs w:val="28"/>
                <w:highlight w:val="none"/>
                <w:lang w:eastAsia="zh-CN" w:bidi="ar"/>
              </w:rPr>
            </w:pPr>
            <w:r>
              <w:rPr>
                <w:rFonts w:hint="eastAsia" w:ascii="仿宋_GB2312" w:hAnsi="仿宋_GB2312" w:eastAsia="仿宋_GB2312" w:cs="仿宋_GB2312"/>
                <w:color w:val="000000"/>
                <w:kern w:val="0"/>
                <w:sz w:val="28"/>
                <w:szCs w:val="28"/>
                <w:highlight w:val="none"/>
                <w:lang w:eastAsia="zh-CN" w:bidi="ar"/>
              </w:rPr>
              <w:t>责令改正期限内予以改正，没有造成危害后果</w:t>
            </w:r>
          </w:p>
        </w:tc>
      </w:tr>
    </w:tbl>
    <w:p w14:paraId="4043DC95">
      <w:pPr>
        <w:rPr>
          <w:rFonts w:hint="eastAsia" w:eastAsia="宋体"/>
          <w:lang w:eastAsia="zh-CN"/>
        </w:rPr>
      </w:pPr>
    </w:p>
    <w:sectPr>
      <w:footerReference r:id="rId3" w:type="default"/>
      <w:pgSz w:w="16838" w:h="11906" w:orient="landscape"/>
      <w:pgMar w:top="1587" w:right="2098" w:bottom="1474" w:left="1984" w:header="851" w:footer="822" w:gutter="0"/>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AEEE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0920B0">
                          <w:pPr>
                            <w:pStyle w:val="5"/>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090920B0">
                    <w:pPr>
                      <w:pStyle w:val="5"/>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5B08A8"/>
    <w:rsid w:val="0E891F9D"/>
    <w:rsid w:val="0FD15AC9"/>
    <w:rsid w:val="1FFB200C"/>
    <w:rsid w:val="2B7B9FFA"/>
    <w:rsid w:val="2FFFF280"/>
    <w:rsid w:val="37FFE027"/>
    <w:rsid w:val="3BA98DBD"/>
    <w:rsid w:val="3EFFBCDB"/>
    <w:rsid w:val="3FF8B34E"/>
    <w:rsid w:val="3FFC9975"/>
    <w:rsid w:val="45EDB4B6"/>
    <w:rsid w:val="4DB94113"/>
    <w:rsid w:val="4DFD84DE"/>
    <w:rsid w:val="52244771"/>
    <w:rsid w:val="565B598C"/>
    <w:rsid w:val="5EFBE95B"/>
    <w:rsid w:val="5F751D37"/>
    <w:rsid w:val="5F7F3C59"/>
    <w:rsid w:val="5FD7E8CC"/>
    <w:rsid w:val="5FDF53BD"/>
    <w:rsid w:val="5FFF95B0"/>
    <w:rsid w:val="6A1C30ED"/>
    <w:rsid w:val="6B7F2A9F"/>
    <w:rsid w:val="6FDD40BF"/>
    <w:rsid w:val="6FF6515F"/>
    <w:rsid w:val="74C752A7"/>
    <w:rsid w:val="75AB9386"/>
    <w:rsid w:val="76DA98D7"/>
    <w:rsid w:val="7769A2DB"/>
    <w:rsid w:val="7AD7CA16"/>
    <w:rsid w:val="7AFF85BA"/>
    <w:rsid w:val="7BFBA69B"/>
    <w:rsid w:val="7D577486"/>
    <w:rsid w:val="7DAF39A3"/>
    <w:rsid w:val="7F33795E"/>
    <w:rsid w:val="7F6B5B8C"/>
    <w:rsid w:val="7F7593B2"/>
    <w:rsid w:val="7F75A837"/>
    <w:rsid w:val="7F7F954B"/>
    <w:rsid w:val="7FACC85D"/>
    <w:rsid w:val="7FCF121A"/>
    <w:rsid w:val="7FE38174"/>
    <w:rsid w:val="7FFD7196"/>
    <w:rsid w:val="8F7B9510"/>
    <w:rsid w:val="97DF093F"/>
    <w:rsid w:val="9DF38CA7"/>
    <w:rsid w:val="A5FF84D5"/>
    <w:rsid w:val="AD3F1B9F"/>
    <w:rsid w:val="BB7DD215"/>
    <w:rsid w:val="BBEB57CF"/>
    <w:rsid w:val="BEFFEBEE"/>
    <w:rsid w:val="BFBBED1F"/>
    <w:rsid w:val="BFF9FADA"/>
    <w:rsid w:val="CFDFB5E1"/>
    <w:rsid w:val="D3D7FE18"/>
    <w:rsid w:val="D58D215E"/>
    <w:rsid w:val="D71E88F4"/>
    <w:rsid w:val="DBAB8649"/>
    <w:rsid w:val="DFBE2D92"/>
    <w:rsid w:val="E9EF529A"/>
    <w:rsid w:val="EBAEF7D1"/>
    <w:rsid w:val="EBF764EB"/>
    <w:rsid w:val="EC4EACF9"/>
    <w:rsid w:val="ED9B3842"/>
    <w:rsid w:val="EE9615D5"/>
    <w:rsid w:val="F6530C1E"/>
    <w:rsid w:val="F6F74E1C"/>
    <w:rsid w:val="F6FE9617"/>
    <w:rsid w:val="F7E5944B"/>
    <w:rsid w:val="FA7EDBF4"/>
    <w:rsid w:val="FAE58D38"/>
    <w:rsid w:val="FAF36A7F"/>
    <w:rsid w:val="FBEF9CEE"/>
    <w:rsid w:val="FE3FF70F"/>
    <w:rsid w:val="FF5B08A8"/>
    <w:rsid w:val="FF7E3E65"/>
    <w:rsid w:val="FFD5FD92"/>
    <w:rsid w:val="FFD986FD"/>
    <w:rsid w:val="FFDF4D23"/>
    <w:rsid w:val="FFFEFD89"/>
    <w:rsid w:val="FFFF65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240" w:lineRule="atLeast"/>
      <w:ind w:firstLine="420"/>
    </w:pPr>
    <w:rPr>
      <w:rFonts w:ascii="Verdana" w:hAnsi="Verdana" w:eastAsia="仿宋_GB2312" w:cs="宋体"/>
      <w:sz w:val="32"/>
      <w:szCs w:val="32"/>
    </w:rPr>
  </w:style>
  <w:style w:type="paragraph" w:styleId="3">
    <w:name w:val="Body Text"/>
    <w:basedOn w:val="1"/>
    <w:next w:val="4"/>
    <w:qFormat/>
    <w:uiPriority w:val="0"/>
    <w:pPr>
      <w:jc w:val="center"/>
    </w:pPr>
    <w:rPr>
      <w:rFonts w:ascii="Times New Roman" w:hAnsi="Times New Roman" w:eastAsia="黑体" w:cs="Times New Roman"/>
      <w:sz w:val="44"/>
      <w:szCs w:val="20"/>
    </w:rPr>
  </w:style>
  <w:style w:type="paragraph" w:styleId="4">
    <w:name w:val="toc 5"/>
    <w:basedOn w:val="1"/>
    <w:next w:val="1"/>
    <w:qFormat/>
    <w:uiPriority w:val="0"/>
    <w:pPr>
      <w:ind w:left="1680" w:leftChars="8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2408</Words>
  <Characters>2462</Characters>
  <Lines>0</Lines>
  <Paragraphs>0</Paragraphs>
  <TotalTime>8</TotalTime>
  <ScaleCrop>false</ScaleCrop>
  <LinksUpToDate>false</LinksUpToDate>
  <CharactersWithSpaces>3453</CharactersWithSpaces>
  <Application>WPS Office_12.1.2.22227_F1E327BC-269C-435d-A152-05C5408002CA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2022-06-04T00:03:00Z</dcterms:created>
  <dc:creator>kylin</dc:creator>
  <cp:lastModifiedBy>uos</cp:lastModifiedBy>
  <cp:lastPrinted>2026-08-08T00:54:00Z</cp:lastPrinted>
  <dcterms:modified xsi:type="dcterms:W3CDTF">2026-09-01T15:08:58Z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2052-12.1.2.22227</vt:lpwstr>
  </property>
  <property fmtid="{D5CDD505-2E9C-101B-9397-08002B2CF9AE}" pid="3" name="ICV">
    <vt:lpwstr>9DA6F931685198FF19F76F6AC0C4DBB8_43</vt:lpwstr>
  </property>
</Properties>
</file>